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7D84" w14:textId="35BCBF63" w:rsidR="009B0084" w:rsidRDefault="00BC19A4">
      <w:r>
        <w:pict w14:anchorId="1DCB1F8D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169.05pt;margin-top:248.45pt;width:289.4pt;height:409.1pt;z-index:251657216;mso-position-horizontal-relative:page;mso-position-vertical-relative:page" filled="f" fillcolor="#fff5d6" stroked="f">
            <v:fill opacity="58327f" rotate="t"/>
            <v:textbox style="mso-next-textbox:#_x0000_s2054">
              <w:txbxContent>
                <w:p w14:paraId="77DD78F9" w14:textId="09831927" w:rsidR="009B0084" w:rsidRPr="000C4AED" w:rsidRDefault="000C4AED">
                  <w:pPr>
                    <w:pStyle w:val="1"/>
                    <w:rPr>
                      <w:rFonts w:ascii="Meiryo UI" w:eastAsia="Meiryo UI" w:hAnsi="Meiryo UI" w:cs="Meiryo UI"/>
                      <w:color w:val="943634" w:themeColor="accent2" w:themeShade="BF"/>
                      <w:lang w:eastAsia="ja-JP"/>
                    </w:rPr>
                  </w:pPr>
                  <w:r w:rsidRPr="000C4AED">
                    <w:rPr>
                      <w:rFonts w:ascii="Meiryo UI" w:eastAsia="Meiryo UI" w:hAnsi="Meiryo UI" w:cs="Meiryo UI" w:hint="eastAsia"/>
                      <w:sz w:val="24"/>
                      <w:szCs w:val="24"/>
                      <w:lang w:eastAsia="ja-JP"/>
                    </w:rPr>
                    <w:t>本番に備えたい方</w:t>
                  </w: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  <w:lang w:eastAsia="ja-JP"/>
                    </w:rPr>
                    <w:t>や</w:t>
                  </w:r>
                  <w:r w:rsidRPr="000C4AED">
                    <w:rPr>
                      <w:rFonts w:ascii="Meiryo UI" w:eastAsia="Meiryo UI" w:hAnsi="Meiryo UI" w:cs="Meiryo UI" w:hint="eastAsia"/>
                      <w:sz w:val="24"/>
                      <w:szCs w:val="24"/>
                      <w:lang w:eastAsia="ja-JP"/>
                    </w:rPr>
                    <w:t>練習成果を確認したい方、自由に参加できます。</w:t>
                  </w:r>
                  <w:r w:rsidR="00D171D5">
                    <w:rPr>
                      <w:rFonts w:ascii="Meiryo UI" w:eastAsia="Meiryo UI" w:hAnsi="Meiryo UI" w:cs="Meiryo UI" w:hint="eastAsia"/>
                      <w:color w:val="943634" w:themeColor="accent2" w:themeShade="BF"/>
                      <w:sz w:val="56"/>
                      <w:szCs w:val="56"/>
                      <w:lang w:eastAsia="ja-JP"/>
                    </w:rPr>
                    <w:t>春の</w:t>
                  </w:r>
                  <w:r w:rsidR="00AF10AC">
                    <w:rPr>
                      <w:rFonts w:ascii="Meiryo UI" w:eastAsia="Meiryo UI" w:hAnsi="Meiryo UI" w:cs="Meiryo UI" w:hint="eastAsia"/>
                      <w:color w:val="943634" w:themeColor="accent2" w:themeShade="BF"/>
                      <w:lang w:eastAsia="ja-JP"/>
                    </w:rPr>
                    <w:t>誰もが参加できる</w:t>
                  </w:r>
                  <w:r w:rsidR="00D47D2A" w:rsidRPr="000C4AED">
                    <w:rPr>
                      <w:rFonts w:ascii="Meiryo UI" w:eastAsia="Meiryo UI" w:hAnsi="Meiryo UI" w:cs="Meiryo UI" w:hint="eastAsia"/>
                      <w:color w:val="943634" w:themeColor="accent2" w:themeShade="BF"/>
                      <w:lang w:eastAsia="ja-JP"/>
                    </w:rPr>
                    <w:t>試演会</w:t>
                  </w:r>
                  <w:r>
                    <w:rPr>
                      <w:rFonts w:ascii="Meiryo UI" w:eastAsia="Meiryo UI" w:hAnsi="Meiryo UI" w:cs="Meiryo UI" w:hint="eastAsia"/>
                      <w:color w:val="943634" w:themeColor="accent2" w:themeShade="BF"/>
                      <w:lang w:eastAsia="ja-JP"/>
                    </w:rPr>
                    <w:t xml:space="preserve">　　　</w:t>
                  </w:r>
                  <w:r w:rsidR="00AF10AC">
                    <w:rPr>
                      <w:rFonts w:ascii="Meiryo UI" w:eastAsia="Meiryo UI" w:hAnsi="Meiryo UI" w:cs="Meiryo UI" w:hint="eastAsia"/>
                      <w:color w:val="943634" w:themeColor="accent2" w:themeShade="BF"/>
                      <w:lang w:eastAsia="ja-JP"/>
                    </w:rPr>
                    <w:t xml:space="preserve">　　　　　</w:t>
                  </w:r>
                  <w:r w:rsidR="00CE3DF9" w:rsidRPr="00AF10AC">
                    <w:rPr>
                      <w:rFonts w:ascii="Meiryo UI" w:eastAsia="Meiryo UI" w:hAnsi="Meiryo UI" w:cs="Meiryo UI" w:hint="eastAsia"/>
                      <w:color w:val="943634" w:themeColor="accent2" w:themeShade="BF"/>
                      <w:sz w:val="56"/>
                      <w:szCs w:val="56"/>
                      <w:lang w:eastAsia="ja-JP"/>
                    </w:rPr>
                    <w:t>の</w:t>
                  </w:r>
                  <w:r w:rsidR="00D47D2A" w:rsidRPr="00AF10AC">
                    <w:rPr>
                      <w:rFonts w:ascii="Meiryo UI" w:eastAsia="Meiryo UI" w:hAnsi="Meiryo UI" w:cs="Meiryo UI" w:hint="eastAsia"/>
                      <w:color w:val="943634" w:themeColor="accent2" w:themeShade="BF"/>
                      <w:sz w:val="56"/>
                      <w:szCs w:val="56"/>
                      <w:lang w:eastAsia="ja-JP"/>
                    </w:rPr>
                    <w:t>お誘い</w:t>
                  </w:r>
                </w:p>
                <w:p w14:paraId="0676D1BC" w14:textId="161EA554" w:rsidR="009B0084" w:rsidRDefault="00056458">
                  <w:pPr>
                    <w:pStyle w:val="2"/>
                    <w:rPr>
                      <w:rFonts w:ascii="Meiryo UI" w:eastAsia="Meiryo UI" w:hAnsi="Meiryo UI" w:cs="Meiryo UI"/>
                      <w:sz w:val="32"/>
                      <w:szCs w:val="32"/>
                      <w:lang w:eastAsia="ja-JP"/>
                    </w:rPr>
                  </w:pPr>
                  <w:r w:rsidRPr="00056458">
                    <w:rPr>
                      <w:rFonts w:ascii="Meiryo UI" w:eastAsia="Meiryo UI" w:hAnsi="Meiryo UI" w:cs="Meiryo UI" w:hint="eastAsia"/>
                      <w:sz w:val="24"/>
                      <w:szCs w:val="24"/>
                      <w:lang w:eastAsia="ja-JP"/>
                    </w:rPr>
                    <w:t>令和4年</w:t>
                  </w:r>
                  <w:r w:rsidR="00D171D5"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>3</w:t>
                  </w:r>
                  <w:r w:rsidR="00CE3DF9"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 xml:space="preserve">月 </w:t>
                  </w:r>
                  <w:r w:rsidR="00D171D5"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>1</w:t>
                  </w:r>
                  <w:r w:rsidR="00184525"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>3</w:t>
                  </w:r>
                  <w:r w:rsidR="00CE3DF9"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 xml:space="preserve"> 日</w:t>
                  </w:r>
                  <w:r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>日曜日</w:t>
                  </w:r>
                  <w:r w:rsidR="00CE3DF9"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 xml:space="preserve"> 1</w:t>
                  </w:r>
                  <w:r w:rsidR="00D47D2A"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>3</w:t>
                  </w:r>
                  <w:r w:rsidR="00CE3DF9"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 xml:space="preserve"> 時開始</w:t>
                  </w:r>
                </w:p>
                <w:p w14:paraId="1758D4B8" w14:textId="4AF772DD" w:rsidR="009B0084" w:rsidRDefault="00D47D2A">
                  <w:pPr>
                    <w:pStyle w:val="3"/>
                    <w:rPr>
                      <w:rFonts w:ascii="Meiryo UI" w:eastAsia="Meiryo UI" w:hAnsi="Meiryo UI" w:cs="Meiryo UI"/>
                      <w:sz w:val="32"/>
                      <w:szCs w:val="32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sz w:val="32"/>
                      <w:szCs w:val="32"/>
                      <w:lang w:eastAsia="ja-JP"/>
                    </w:rPr>
                    <w:t>相模原市中央区矢部2-3-10フェリーチェホール</w:t>
                  </w:r>
                </w:p>
                <w:p w14:paraId="39297C40" w14:textId="505D0E7E" w:rsidR="00D47D2A" w:rsidRPr="000C4AED" w:rsidRDefault="00D47D2A">
                  <w:pPr>
                    <w:pStyle w:val="10"/>
                    <w:rPr>
                      <w:rFonts w:ascii="Meiryo UI" w:eastAsia="Meiryo UI" w:hAnsi="Meiryo UI" w:cs="Meiryo UI"/>
                      <w:b/>
                      <w:bCs/>
                      <w:color w:val="943634" w:themeColor="accent2" w:themeShade="BF"/>
                      <w:sz w:val="28"/>
                      <w:szCs w:val="28"/>
                      <w:lang w:eastAsia="ja-JP"/>
                    </w:rPr>
                  </w:pPr>
                  <w:r w:rsidRPr="000C4AED">
                    <w:rPr>
                      <w:rFonts w:ascii="Meiryo UI" w:eastAsia="Meiryo UI" w:hAnsi="Meiryo UI" w:cs="Meiryo UI" w:hint="eastAsia"/>
                      <w:b/>
                      <w:bCs/>
                      <w:color w:val="943634" w:themeColor="accent2" w:themeShade="BF"/>
                      <w:sz w:val="28"/>
                      <w:szCs w:val="28"/>
                      <w:lang w:eastAsia="ja-JP"/>
                    </w:rPr>
                    <w:t>参加料金　試演時間20分につき1000円</w:t>
                  </w:r>
                </w:p>
                <w:p w14:paraId="1D01CE2B" w14:textId="0E9AF6A7" w:rsidR="001A32AA" w:rsidRDefault="001A32AA">
                  <w:pPr>
                    <w:pStyle w:val="10"/>
                    <w:rPr>
                      <w:rFonts w:ascii="Meiryo UI" w:eastAsia="Meiryo UI" w:hAnsi="Meiryo UI" w:cs="Meiryo UI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ja-JP"/>
                    </w:rPr>
                    <w:t>詳しくは裏面をご覧ください</w:t>
                  </w:r>
                </w:p>
              </w:txbxContent>
            </v:textbox>
            <w10:wrap anchorx="page" anchory="page"/>
          </v:shape>
        </w:pict>
      </w:r>
      <w:r>
        <w:pict w14:anchorId="14861B99">
          <v:shape id="_x0000_s2063" type="#_x0000_t202" style="position:absolute;margin-left:35.2pt;margin-top:68.25pt;width:541.5pt;height:717.85pt;z-index:-251658240;mso-position-horizontal-relative:page;mso-position-vertical-relative:page" filled="f" stroked="f">
            <v:textbox style="mso-next-textbox:#_x0000_s2063;mso-fit-shape-to-text:t">
              <w:txbxContent>
                <w:p w14:paraId="34905376" w14:textId="4384AFB3" w:rsidR="009B0084" w:rsidRDefault="00BC19A4">
                  <w:pPr>
                    <w:jc w:val="center"/>
                    <w:rPr>
                      <w:color w:val="9E0000"/>
                      <w:sz w:val="22"/>
                    </w:rPr>
                  </w:pPr>
                  <w:r>
                    <w:pict w14:anchorId="58E7AD7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Leaf and pumpkin background" style="width:494.15pt;height:710.9pt">
                        <v:imagedata r:id="rId9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9B00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E9D9" w14:textId="77777777" w:rsidR="00BC19A4" w:rsidRDefault="00BC19A4" w:rsidP="001A32AA">
      <w:r>
        <w:separator/>
      </w:r>
    </w:p>
  </w:endnote>
  <w:endnote w:type="continuationSeparator" w:id="0">
    <w:p w14:paraId="33F3B972" w14:textId="77777777" w:rsidR="00BC19A4" w:rsidRDefault="00BC19A4" w:rsidP="001A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CCC1" w14:textId="77777777" w:rsidR="00BC19A4" w:rsidRDefault="00BC19A4" w:rsidP="001A32AA">
      <w:r>
        <w:separator/>
      </w:r>
    </w:p>
  </w:footnote>
  <w:footnote w:type="continuationSeparator" w:id="0">
    <w:p w14:paraId="1C027241" w14:textId="77777777" w:rsidR="00BC19A4" w:rsidRDefault="00BC19A4" w:rsidP="001A3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4">
      <v:textbox inset="5.85pt,.7pt,5.85pt,.7pt"/>
      <o:colormru v:ext="edit" colors="#fff5d6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47D2A"/>
    <w:rsid w:val="00056458"/>
    <w:rsid w:val="000C4AED"/>
    <w:rsid w:val="00184525"/>
    <w:rsid w:val="001A32AA"/>
    <w:rsid w:val="001C0AC3"/>
    <w:rsid w:val="007B2077"/>
    <w:rsid w:val="00873AE4"/>
    <w:rsid w:val="00927FBF"/>
    <w:rsid w:val="009B0084"/>
    <w:rsid w:val="009C0EB3"/>
    <w:rsid w:val="00A77F93"/>
    <w:rsid w:val="00AF10AC"/>
    <w:rsid w:val="00BC19A4"/>
    <w:rsid w:val="00BF2F30"/>
    <w:rsid w:val="00CE3DF9"/>
    <w:rsid w:val="00D171D5"/>
    <w:rsid w:val="00D47D2A"/>
    <w:rsid w:val="00E46518"/>
    <w:rsid w:val="00EB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v:textbox inset="5.85pt,.7pt,5.85pt,.7pt"/>
      <o:colormru v:ext="edit" colors="#fff5d6"/>
    </o:shapedefaults>
    <o:shapelayout v:ext="edit">
      <o:idmap v:ext="edit" data="2"/>
    </o:shapelayout>
  </w:shapeDefaults>
  <w:decimalSymbol w:val="."/>
  <w:listSeparator w:val=","/>
  <w14:docId w14:val="1E148BC0"/>
  <w15:docId w15:val="{260007F0-CAE6-418B-92BD-A2235DDC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rebuchet MS" w:hAnsi="Trebuchet MS"/>
      <w:color w:val="7C8E51"/>
      <w:szCs w:val="24"/>
    </w:rPr>
  </w:style>
  <w:style w:type="paragraph" w:styleId="1">
    <w:name w:val="heading 1"/>
    <w:basedOn w:val="a"/>
    <w:next w:val="a"/>
    <w:qFormat/>
    <w:pPr>
      <w:outlineLvl w:val="0"/>
    </w:pPr>
    <w:rPr>
      <w:sz w:val="72"/>
      <w:szCs w:val="72"/>
    </w:rPr>
  </w:style>
  <w:style w:type="paragraph" w:styleId="2">
    <w:name w:val="heading 2"/>
    <w:basedOn w:val="a"/>
    <w:next w:val="a"/>
    <w:qFormat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spacing w:after="320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本文1"/>
    <w:basedOn w:val="a"/>
    <w:pPr>
      <w:spacing w:after="320"/>
    </w:pPr>
  </w:style>
  <w:style w:type="paragraph" w:styleId="a4">
    <w:name w:val="header"/>
    <w:basedOn w:val="a"/>
    <w:link w:val="a5"/>
    <w:unhideWhenUsed/>
    <w:rsid w:val="001A32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A32AA"/>
    <w:rPr>
      <w:rFonts w:ascii="Trebuchet MS" w:hAnsi="Trebuchet MS"/>
      <w:color w:val="7C8E51"/>
      <w:szCs w:val="24"/>
    </w:rPr>
  </w:style>
  <w:style w:type="paragraph" w:styleId="a6">
    <w:name w:val="footer"/>
    <w:basedOn w:val="a"/>
    <w:link w:val="a7"/>
    <w:unhideWhenUsed/>
    <w:rsid w:val="001A3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A32AA"/>
    <w:rPr>
      <w:rFonts w:ascii="Trebuchet MS" w:hAnsi="Trebuchet MS"/>
      <w:color w:val="7C8E5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31179;&#12398;&#12452;&#12505;&#12531;&#12488;&#12398;&#12481;&#12521;&#12471;%20(&#12459;&#12508;&#12481;&#12515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Fall event flyer (with pumpkin)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595114</Value>
      <Value>595140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2012-01-18T20:06:00+00:00</AssetStart>
    <FriendlyTitle xmlns="1119c2e5-8fb9-4d5f-baf1-202c530f2c34" xsi:nil="true"/>
    <Provider xmlns="1119c2e5-8fb9-4d5f-baf1-202c530f2c34" xsi:nil="true"/>
    <LastHandOff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TP102817834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793460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2721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LocMarketGroupTiers2 xmlns="1119c2e5-8fb9-4d5f-baf1-202c530f2c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6A809-D23C-48CF-8788-F9FBAD8B8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4DFB1-E9AC-44F6-82A0-0E562BB783CD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3.xml><?xml version="1.0" encoding="utf-8"?>
<ds:datastoreItem xmlns:ds="http://schemas.openxmlformats.org/officeDocument/2006/customXml" ds:itemID="{2385866A-3AE1-4AC2-9AE3-5936AC061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秋のイベントのチラシ (カボチャ)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成美 福島</cp:lastModifiedBy>
  <cp:revision>2</cp:revision>
  <cp:lastPrinted>2021-10-24T02:40:00Z</cp:lastPrinted>
  <dcterms:created xsi:type="dcterms:W3CDTF">2022-03-05T03:52:00Z</dcterms:created>
  <dcterms:modified xsi:type="dcterms:W3CDTF">2022-03-05T03:52:00Z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TC010219631033</vt:lpwstr>
  </property>
  <property fmtid="{D5CDD505-2E9C-101B-9397-08002B2CF9AE}" pid="3" name="Order">
    <vt:r8>13976400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0x010100F6E1CA76AAD4564AAF106FC3CFA868360400186944AA932D8046A3B88E9B37BEBDF5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